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55658" w14:textId="312EF139" w:rsidR="008F4E4F" w:rsidRPr="00953C86" w:rsidRDefault="008F4E4F" w:rsidP="008F4E4F">
      <w:pPr>
        <w:spacing w:after="0" w:line="240" w:lineRule="auto"/>
        <w:jc w:val="center"/>
        <w:rPr>
          <w:rFonts w:cs="Times New Roman"/>
          <w:b/>
          <w:bCs/>
          <w:szCs w:val="28"/>
          <w:lang w:val="es-ES"/>
        </w:rPr>
      </w:pPr>
      <w:r w:rsidRPr="00953C86">
        <w:rPr>
          <w:rFonts w:cs="Times New Roman"/>
          <w:b/>
          <w:bCs/>
          <w:szCs w:val="28"/>
          <w:lang w:val="es-ES"/>
        </w:rPr>
        <w:t xml:space="preserve">Phụ lục </w:t>
      </w:r>
      <w:r w:rsidR="008241B8">
        <w:rPr>
          <w:rFonts w:cs="Times New Roman"/>
          <w:b/>
          <w:bCs/>
          <w:szCs w:val="28"/>
          <w:lang w:val="es-ES"/>
        </w:rPr>
        <w:t>XIV</w:t>
      </w:r>
    </w:p>
    <w:p w14:paraId="36CE38E6" w14:textId="77777777" w:rsidR="008F4E4F" w:rsidRPr="00953C86" w:rsidRDefault="008F4E4F" w:rsidP="008F4E4F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</w:rPr>
        <w:t>Danh mục kỹ thuật chuyên môn khám bệnh, chữa bệnh</w:t>
      </w:r>
      <w:r w:rsidRPr="00953C86">
        <w:rPr>
          <w:rFonts w:cs="Times New Roman"/>
          <w:b/>
          <w:bCs/>
          <w:szCs w:val="28"/>
          <w:lang w:val="en-US"/>
        </w:rPr>
        <w:t xml:space="preserve"> </w:t>
      </w:r>
    </w:p>
    <w:p w14:paraId="20699B9C" w14:textId="77777777" w:rsidR="008F4E4F" w:rsidRPr="00953C86" w:rsidRDefault="008F4E4F" w:rsidP="008F4E4F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  <w:lang w:val="en-US"/>
        </w:rPr>
        <w:t xml:space="preserve">của </w:t>
      </w:r>
      <w:r>
        <w:rPr>
          <w:rFonts w:cs="Times New Roman"/>
          <w:b/>
          <w:bCs/>
          <w:szCs w:val="28"/>
          <w:lang w:val="en-US"/>
        </w:rPr>
        <w:t>N</w:t>
      </w:r>
      <w:r w:rsidRPr="00953C86">
        <w:rPr>
          <w:rFonts w:cs="Times New Roman"/>
          <w:b/>
          <w:bCs/>
          <w:szCs w:val="28"/>
          <w:lang w:val="en-US"/>
        </w:rPr>
        <w:t xml:space="preserve">gười hành nghề là </w:t>
      </w:r>
      <w:r>
        <w:rPr>
          <w:rFonts w:cs="Times New Roman"/>
          <w:b/>
          <w:bCs/>
          <w:szCs w:val="28"/>
          <w:lang w:val="en-US"/>
        </w:rPr>
        <w:t>Kỹ thuật y phục hình Răng</w:t>
      </w:r>
    </w:p>
    <w:p w14:paraId="0E83712A" w14:textId="33FD343B" w:rsidR="008F4E4F" w:rsidRDefault="008F4E4F" w:rsidP="008F4E4F">
      <w:pPr>
        <w:spacing w:after="0" w:line="240" w:lineRule="auto"/>
        <w:jc w:val="center"/>
        <w:rPr>
          <w:rFonts w:cs="Times New Roman"/>
          <w:i/>
          <w:iCs/>
          <w:szCs w:val="28"/>
          <w:lang w:val="en-US"/>
        </w:rPr>
      </w:pPr>
      <w:r w:rsidRPr="00953C86">
        <w:rPr>
          <w:rFonts w:cs="Times New Roman"/>
          <w:i/>
          <w:iCs/>
          <w:szCs w:val="28"/>
        </w:rPr>
        <w:t xml:space="preserve"> (Ban hành kèm theo Thông tư số ……….. /202</w:t>
      </w:r>
      <w:r w:rsidR="008241B8">
        <w:rPr>
          <w:rFonts w:cs="Times New Roman"/>
          <w:i/>
          <w:iCs/>
          <w:szCs w:val="28"/>
          <w:lang w:val="en-US"/>
        </w:rPr>
        <w:t>5</w:t>
      </w:r>
      <w:r w:rsidRPr="00953C86">
        <w:rPr>
          <w:rFonts w:cs="Times New Roman"/>
          <w:i/>
          <w:iCs/>
          <w:szCs w:val="28"/>
        </w:rPr>
        <w:t>/TT - BYT của Bộ trưởng Bộ Y tế)</w:t>
      </w:r>
    </w:p>
    <w:p w14:paraId="6399024A" w14:textId="77777777" w:rsidR="008F4E4F" w:rsidRDefault="008F4E4F" w:rsidP="008F4E4F">
      <w:pPr>
        <w:tabs>
          <w:tab w:val="left" w:pos="993"/>
        </w:tabs>
        <w:spacing w:before="60" w:after="240" w:line="312" w:lineRule="auto"/>
        <w:jc w:val="both"/>
        <w:rPr>
          <w:b/>
          <w:lang w:val="en-US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560"/>
        <w:gridCol w:w="6946"/>
      </w:tblGrid>
      <w:tr w:rsidR="008241B8" w:rsidRPr="008241B8" w14:paraId="41C7D227" w14:textId="77777777" w:rsidTr="003B29FB">
        <w:trPr>
          <w:trHeight w:val="35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49C1758E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  <w:t>Số TT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14:paraId="1DC7959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b/>
                <w:bCs/>
                <w:color w:val="000000"/>
                <w:szCs w:val="28"/>
              </w:rPr>
              <w:t>Mã Kỹ thuật</w:t>
            </w:r>
          </w:p>
        </w:tc>
        <w:tc>
          <w:tcPr>
            <w:tcW w:w="6946" w:type="dxa"/>
            <w:vMerge w:val="restart"/>
            <w:shd w:val="clear" w:color="auto" w:fill="auto"/>
            <w:vAlign w:val="center"/>
            <w:hideMark/>
          </w:tcPr>
          <w:p w14:paraId="0CC3776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b/>
                <w:bCs/>
                <w:color w:val="000000"/>
                <w:szCs w:val="28"/>
              </w:rPr>
              <w:t>Tên kỹ thuật</w:t>
            </w:r>
          </w:p>
        </w:tc>
      </w:tr>
      <w:tr w:rsidR="008241B8" w:rsidRPr="008241B8" w14:paraId="500F1A7A" w14:textId="77777777" w:rsidTr="003B29FB">
        <w:trPr>
          <w:trHeight w:val="350"/>
        </w:trPr>
        <w:tc>
          <w:tcPr>
            <w:tcW w:w="1134" w:type="dxa"/>
            <w:vMerge/>
            <w:vAlign w:val="center"/>
            <w:hideMark/>
          </w:tcPr>
          <w:p w14:paraId="29D5FD0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14:paraId="1159E89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</w:p>
        </w:tc>
        <w:tc>
          <w:tcPr>
            <w:tcW w:w="6946" w:type="dxa"/>
            <w:vMerge/>
            <w:vAlign w:val="center"/>
            <w:hideMark/>
          </w:tcPr>
          <w:p w14:paraId="413CAEE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8"/>
                <w:lang w:val="en-US"/>
              </w:rPr>
            </w:pPr>
          </w:p>
        </w:tc>
      </w:tr>
      <w:tr w:rsidR="008241B8" w:rsidRPr="008241B8" w14:paraId="3F1DEC92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E77A17E" w14:textId="32BB735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E7B638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EA6C69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Máng hướng dẫn phẫu thuật cấy ghép Implant</w:t>
            </w:r>
            <w:bookmarkStart w:id="0" w:name="_GoBack"/>
            <w:bookmarkEnd w:id="0"/>
          </w:p>
        </w:tc>
      </w:tr>
      <w:tr w:rsidR="008241B8" w:rsidRPr="008241B8" w14:paraId="2D81EF53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7A0962B8" w14:textId="20BF68A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1D2A3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16.37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AE8BC05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Liên kết cố định răng lung lay bằng nẹp kim loại</w:t>
            </w:r>
          </w:p>
        </w:tc>
      </w:tr>
      <w:tr w:rsidR="008241B8" w:rsidRPr="008241B8" w14:paraId="2AD9AB33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6CC6FF05" w14:textId="3CA96108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3241A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16.76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80E623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Phục hồi thân răng bằng Inlay/Onlay</w:t>
            </w:r>
          </w:p>
        </w:tc>
      </w:tr>
      <w:tr w:rsidR="008241B8" w:rsidRPr="008241B8" w14:paraId="2D8644D1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B897C3F" w14:textId="31D952F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7069F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79EAE0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Tẩy trắng răng tủy sống bằng máng thuốc</w:t>
            </w:r>
          </w:p>
        </w:tc>
      </w:tr>
      <w:tr w:rsidR="008241B8" w:rsidRPr="008241B8" w14:paraId="17B9881C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130AC159" w14:textId="5E9440B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EA8286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422022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kim loại thường gắn bằng ốc vít trên Implant</w:t>
            </w:r>
          </w:p>
        </w:tc>
      </w:tr>
      <w:tr w:rsidR="008241B8" w:rsidRPr="008241B8" w14:paraId="0005C5B5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43A749E7" w14:textId="3164687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CAF17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B9D63AE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Titanium gắn bằng ốc vít trên Implant</w:t>
            </w:r>
          </w:p>
        </w:tc>
      </w:tr>
      <w:tr w:rsidR="008241B8" w:rsidRPr="008241B8" w14:paraId="49A6A7D0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787E6CC5" w14:textId="00E9D38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51FAE5E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B7103A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kim loại quý gắn bằng ốc vít trên Implant</w:t>
            </w:r>
          </w:p>
        </w:tc>
      </w:tr>
      <w:tr w:rsidR="008241B8" w:rsidRPr="008241B8" w14:paraId="55043927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1980B799" w14:textId="49B6CBB9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A1024A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85BCE3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kim loại thường gắn bằng ốc vít trên Implant</w:t>
            </w:r>
          </w:p>
        </w:tc>
      </w:tr>
      <w:tr w:rsidR="008241B8" w:rsidRPr="008241B8" w14:paraId="06F01ED9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1E116716" w14:textId="4C053138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CAC6946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D4F5156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Titanium gắn bằng ốc vít trên Implant</w:t>
            </w:r>
          </w:p>
        </w:tc>
      </w:tr>
      <w:tr w:rsidR="008241B8" w:rsidRPr="008241B8" w14:paraId="4E36EB7E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44DC0CB3" w14:textId="7661E646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E00CC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656779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kim loại quý gắn bằng ốc vít trên Implant</w:t>
            </w:r>
          </w:p>
        </w:tc>
      </w:tr>
      <w:tr w:rsidR="008241B8" w:rsidRPr="008241B8" w14:paraId="54754E1B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2BF5227B" w14:textId="62DB212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6389D20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4F0C9A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toàn phần gắn bằng ốc vít trên Implant</w:t>
            </w:r>
          </w:p>
        </w:tc>
      </w:tr>
      <w:tr w:rsidR="008241B8" w:rsidRPr="008241B8" w14:paraId="65BDBB26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342496F" w14:textId="177669A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08092F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C550C1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Cercon gắn bằng ốc vít trên Implant</w:t>
            </w:r>
          </w:p>
        </w:tc>
      </w:tr>
      <w:tr w:rsidR="008241B8" w:rsidRPr="008241B8" w14:paraId="5B0B95DF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3AC1971E" w14:textId="78336F6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FCF2C79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9E9D7E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toàn phần gắn bằng ốc vít trên Implant</w:t>
            </w:r>
          </w:p>
        </w:tc>
      </w:tr>
      <w:tr w:rsidR="008241B8" w:rsidRPr="008241B8" w14:paraId="0B6CD6B9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681829F" w14:textId="16792404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17CFC36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16.89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2E44D0E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kim loại thường gắn bằng cement trên Implant</w:t>
            </w:r>
          </w:p>
        </w:tc>
      </w:tr>
      <w:tr w:rsidR="008241B8" w:rsidRPr="008241B8" w14:paraId="50264C01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976395E" w14:textId="6C9CB289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783CAE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60B7222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Titanium gắn bằng cement trên Implant</w:t>
            </w:r>
          </w:p>
        </w:tc>
      </w:tr>
      <w:tr w:rsidR="008241B8" w:rsidRPr="008241B8" w14:paraId="1DA79200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83EB168" w14:textId="36A2A125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828C3F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EF2A4C2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kim loại quý gắn bằng cement trên Implant</w:t>
            </w:r>
          </w:p>
        </w:tc>
      </w:tr>
      <w:tr w:rsidR="008241B8" w:rsidRPr="008241B8" w14:paraId="219B32E9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4098D694" w14:textId="4CFE983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6CB7A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FCEF50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kim loại thường gắn bằng cement trên Implant</w:t>
            </w:r>
          </w:p>
        </w:tc>
      </w:tr>
      <w:tr w:rsidR="008241B8" w:rsidRPr="008241B8" w14:paraId="4973A7A7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59FCE9E9" w14:textId="77B69E1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A6849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D3A1CE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Titanium gắn bằng cement trên Implant</w:t>
            </w:r>
          </w:p>
        </w:tc>
      </w:tr>
      <w:tr w:rsidR="008241B8" w:rsidRPr="008241B8" w14:paraId="008EAD25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74F3946C" w14:textId="450DDEA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F91DC8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9C54902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kim loại quý gắn bằng cement trên Implant</w:t>
            </w:r>
          </w:p>
        </w:tc>
      </w:tr>
      <w:tr w:rsidR="008241B8" w:rsidRPr="008241B8" w14:paraId="5B620DFC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7C9508A1" w14:textId="2EF18F57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C78FE6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16.92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8C57D3B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toàn phần gắn bằng cement trên Implant</w:t>
            </w:r>
          </w:p>
        </w:tc>
      </w:tr>
      <w:tr w:rsidR="008241B8" w:rsidRPr="008241B8" w14:paraId="70B3F354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5BBF564F" w14:textId="1545CF25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5F05C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66D0DB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toàn phần gắn bằng cement trên Implant</w:t>
            </w:r>
          </w:p>
        </w:tc>
      </w:tr>
      <w:tr w:rsidR="008241B8" w:rsidRPr="008241B8" w14:paraId="0A47F764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428AD327" w14:textId="776A95F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2D35FE6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212E780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toàn phần dạng cúc bấm tựa trên Implant</w:t>
            </w:r>
          </w:p>
        </w:tc>
      </w:tr>
      <w:tr w:rsidR="008241B8" w:rsidRPr="008241B8" w14:paraId="1C4767A7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05EA5B4C" w14:textId="382F42F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BD2D48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67EDF40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toàn phần dạng thanh ngang tựa trên Implant</w:t>
            </w:r>
          </w:p>
        </w:tc>
      </w:tr>
      <w:tr w:rsidR="008241B8" w:rsidRPr="008241B8" w14:paraId="60768F17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A603D7E" w14:textId="75BBD264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9240415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5BD767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nhựa</w:t>
            </w:r>
          </w:p>
        </w:tc>
      </w:tr>
      <w:tr w:rsidR="008241B8" w:rsidRPr="008241B8" w14:paraId="22166F5C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F5C59B8" w14:textId="07D16FE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4EAC50E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D96826D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nhựa</w:t>
            </w:r>
          </w:p>
        </w:tc>
      </w:tr>
      <w:tr w:rsidR="008241B8" w:rsidRPr="008241B8" w14:paraId="6AAEE949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1BAD524" w14:textId="33D78BC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78FB32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ED98AC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kim loại</w:t>
            </w:r>
          </w:p>
        </w:tc>
      </w:tr>
      <w:tr w:rsidR="008241B8" w:rsidRPr="008241B8" w14:paraId="03B47DE5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338774D" w14:textId="6A52BC8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845A06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226C084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hợp kim thường</w:t>
            </w:r>
          </w:p>
        </w:tc>
      </w:tr>
      <w:tr w:rsidR="008241B8" w:rsidRPr="008241B8" w14:paraId="166C4DCE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E4E69EC" w14:textId="109C15EC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142514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834389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hợp kim thường cẩn sứ</w:t>
            </w:r>
          </w:p>
        </w:tc>
      </w:tr>
      <w:tr w:rsidR="008241B8" w:rsidRPr="008241B8" w14:paraId="39A72B5B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3F193DA" w14:textId="76AA2FB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5C1FEF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E60263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hợp kim Titanium cẩn sứ</w:t>
            </w:r>
          </w:p>
        </w:tc>
      </w:tr>
      <w:tr w:rsidR="008241B8" w:rsidRPr="008241B8" w14:paraId="325A2393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D3702F2" w14:textId="4B89B403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278E34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2B484D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kim loại quý cẩn sứ</w:t>
            </w:r>
          </w:p>
        </w:tc>
      </w:tr>
      <w:tr w:rsidR="008241B8" w:rsidRPr="008241B8" w14:paraId="26AD81E2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47137998" w14:textId="1614F823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12CA91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95FAE46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kim loại cẩn sứ</w:t>
            </w:r>
          </w:p>
        </w:tc>
      </w:tr>
      <w:tr w:rsidR="008241B8" w:rsidRPr="008241B8" w14:paraId="5B7B86F1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695C7565" w14:textId="1A653DD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B1089A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47E4720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hợp kim Titanium cẩn sứ</w:t>
            </w:r>
          </w:p>
        </w:tc>
      </w:tr>
      <w:tr w:rsidR="008241B8" w:rsidRPr="008241B8" w14:paraId="3137638D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2CF4B01B" w14:textId="6218CDF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14CC8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2F662C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kim loại quý cẩn sứ</w:t>
            </w:r>
          </w:p>
        </w:tc>
      </w:tr>
      <w:tr w:rsidR="008241B8" w:rsidRPr="008241B8" w14:paraId="2CCD329D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4F2DF1B" w14:textId="37C9288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465E23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16.109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3A3C51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toàn phần</w:t>
            </w:r>
          </w:p>
        </w:tc>
      </w:tr>
      <w:tr w:rsidR="008241B8" w:rsidRPr="008241B8" w14:paraId="1413132D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71B8567" w14:textId="1B73264E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5D9AE7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B07C4B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Chụp sứ Cercon</w:t>
            </w:r>
          </w:p>
        </w:tc>
      </w:tr>
      <w:tr w:rsidR="008241B8" w:rsidRPr="008241B8" w14:paraId="67956264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AD365A3" w14:textId="2427D94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AEEF235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BCECCD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toàn phần</w:t>
            </w:r>
          </w:p>
        </w:tc>
      </w:tr>
      <w:tr w:rsidR="008241B8" w:rsidRPr="008241B8" w14:paraId="3DA81591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68EC940E" w14:textId="26DDDD2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6F8D558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16.119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31D7F44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Cầu sứ Cercon</w:t>
            </w:r>
          </w:p>
        </w:tc>
      </w:tr>
      <w:tr w:rsidR="008241B8" w:rsidRPr="008241B8" w14:paraId="56CA13F8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450288D" w14:textId="14D8009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309100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C37768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Chốt cùi đúc kim loại</w:t>
            </w:r>
          </w:p>
        </w:tc>
      </w:tr>
      <w:tr w:rsidR="008241B8" w:rsidRPr="008241B8" w14:paraId="19D6B485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216CFA85" w14:textId="5C13B89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CD38998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A527EC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Cùi đúc Titanium</w:t>
            </w:r>
          </w:p>
        </w:tc>
      </w:tr>
      <w:tr w:rsidR="008241B8" w:rsidRPr="008241B8" w14:paraId="763C8B62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CD82170" w14:textId="0C9E3F78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A87BEB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4AB99E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Cùi đúc kim loại quý</w:t>
            </w:r>
          </w:p>
        </w:tc>
      </w:tr>
      <w:tr w:rsidR="008241B8" w:rsidRPr="008241B8" w14:paraId="2D1D46C7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0BBC25AB" w14:textId="53434506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BFDB65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F49CBD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Inlay/Onlay sứ toàn phần</w:t>
            </w:r>
          </w:p>
        </w:tc>
      </w:tr>
      <w:tr w:rsidR="008241B8" w:rsidRPr="008241B8" w14:paraId="7D6DEDD6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7311410" w14:textId="7CB74A6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0DB8681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0C3AA6D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Veneer sứ toàn phần</w:t>
            </w:r>
          </w:p>
        </w:tc>
      </w:tr>
      <w:tr w:rsidR="008241B8" w:rsidRPr="008241B8" w14:paraId="47A1CD13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D4A2D90" w14:textId="66BBA427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1C2F336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16.129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EF928D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tháo lắp bán phần nền nhựa thường</w:t>
            </w:r>
          </w:p>
        </w:tc>
      </w:tr>
      <w:tr w:rsidR="008241B8" w:rsidRPr="008241B8" w14:paraId="40FAC8DB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2545387B" w14:textId="4AE6BCB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B9493B5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DF37C77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tháo lắp bán phần nền nhựa dẻo</w:t>
            </w:r>
          </w:p>
        </w:tc>
      </w:tr>
      <w:tr w:rsidR="008241B8" w:rsidRPr="008241B8" w14:paraId="6D28F228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FF85B6A" w14:textId="0758F19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5D7D3E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3E89855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tháo lắp toàn phần nền nhựa thường</w:t>
            </w:r>
          </w:p>
        </w:tc>
      </w:tr>
      <w:tr w:rsidR="008241B8" w:rsidRPr="008241B8" w14:paraId="4A457258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56DEDD58" w14:textId="157FDE3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EDE59B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32414F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giả tháo lắp toàn phần nền nhựa dẻo</w:t>
            </w:r>
          </w:p>
        </w:tc>
      </w:tr>
      <w:tr w:rsidR="008241B8" w:rsidRPr="008241B8" w14:paraId="2B1DACF3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6540645F" w14:textId="4F35AA98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257788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0B717ED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khung kim loại</w:t>
            </w:r>
          </w:p>
        </w:tc>
      </w:tr>
      <w:tr w:rsidR="008241B8" w:rsidRPr="008241B8" w14:paraId="3A7A3F99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2C80B58E" w14:textId="3667B3D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C1C2CE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45B37D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Hàm khung Titanium</w:t>
            </w:r>
          </w:p>
        </w:tc>
      </w:tr>
      <w:tr w:rsidR="008241B8" w:rsidRPr="008241B8" w14:paraId="4129D3A8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EE69A28" w14:textId="10DC7A3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B4FEF8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DA6557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Máng hở mặt nhai</w:t>
            </w:r>
          </w:p>
        </w:tc>
      </w:tr>
      <w:tr w:rsidR="008241B8" w:rsidRPr="008241B8" w14:paraId="2233E21A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CA99F8E" w14:textId="34F83297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25B0E6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16.136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A43B2E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Điều trị thói quen nghiến răng bằng máng</w:t>
            </w:r>
          </w:p>
        </w:tc>
      </w:tr>
      <w:tr w:rsidR="008241B8" w:rsidRPr="008241B8" w14:paraId="5EB7804A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3B75B52B" w14:textId="76148F3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DB4158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0AAACE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cố định điều trị thói quen xấu mút môi</w:t>
            </w:r>
          </w:p>
        </w:tc>
      </w:tr>
      <w:tr w:rsidR="008241B8" w:rsidRPr="008241B8" w14:paraId="213D92DE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40C19297" w14:textId="7A02B9A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D21806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94899B5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cố định điều trị thói quen xấu đẩy lưỡi</w:t>
            </w:r>
          </w:p>
        </w:tc>
      </w:tr>
      <w:tr w:rsidR="008241B8" w:rsidRPr="008241B8" w14:paraId="60C4D4D3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52380785" w14:textId="6045A8F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A854DF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770DA020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cố định điều trị thói quen xấu mút ngón tay</w:t>
            </w:r>
          </w:p>
        </w:tc>
      </w:tr>
      <w:tr w:rsidR="008241B8" w:rsidRPr="008241B8" w14:paraId="2D9E9C3D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7A257D63" w14:textId="362B904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B483DE6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D7B48A4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Nong rộng hàm bằng khí cụ cố định nong nhanh</w:t>
            </w:r>
          </w:p>
        </w:tc>
      </w:tr>
      <w:tr w:rsidR="008241B8" w:rsidRPr="008241B8" w14:paraId="798F8709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38DC8FED" w14:textId="553E6643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08A40AE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16.148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52E014E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Nong rộng hàm bằng khí cụ cố định Quad-Helix</w:t>
            </w:r>
          </w:p>
        </w:tc>
      </w:tr>
      <w:tr w:rsidR="008241B8" w:rsidRPr="008241B8" w14:paraId="0BCCFD31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123C5FC1" w14:textId="4AFBD56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31322FC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16.154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D5FB5C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Duy trì kết quả điều trị nắn chỉnh răng bằng khí cụ cố định</w:t>
            </w:r>
          </w:p>
        </w:tc>
      </w:tr>
      <w:tr w:rsidR="008241B8" w:rsidRPr="008241B8" w14:paraId="23D68462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521A044F" w14:textId="1E551516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B243DCA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16.162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8634839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Giữ khoảng răng bằng khí cụ cố định cung ngang vòm khẩu cái (TPA)</w:t>
            </w:r>
          </w:p>
        </w:tc>
      </w:tr>
      <w:tr w:rsidR="008241B8" w:rsidRPr="008241B8" w14:paraId="5A0DADC6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77A156A0" w14:textId="3967AC6F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3852CB8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16.163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711343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Giữ khoảng bằng khí cụ cố định Nance</w:t>
            </w:r>
          </w:p>
        </w:tc>
      </w:tr>
      <w:tr w:rsidR="008241B8" w:rsidRPr="008241B8" w14:paraId="6FAD7081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59D065D0" w14:textId="056BA010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ADEB115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16.164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C3C4846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Giữ khoảng bằng khí cụ cố định cung lưỡi (LA)</w:t>
            </w:r>
          </w:p>
        </w:tc>
      </w:tr>
      <w:tr w:rsidR="008241B8" w:rsidRPr="008241B8" w14:paraId="72D18719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BC20537" w14:textId="192F9F96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D4EEEAB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16.166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826C7F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Nắn chỉnh cung hàm trước phẫu thuật điều trị khe hở môi - vòm miệng giai đoạn sớm</w:t>
            </w:r>
          </w:p>
        </w:tc>
      </w:tr>
      <w:tr w:rsidR="008241B8" w:rsidRPr="008241B8" w14:paraId="19CE7D8C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6B38B168" w14:textId="7351242C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8FACF33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16.181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8EBD16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Nong rộng hàm bằng khí cụ tháo lắp</w:t>
            </w:r>
          </w:p>
        </w:tc>
      </w:tr>
      <w:tr w:rsidR="008241B8" w:rsidRPr="008241B8" w14:paraId="734CE45A" w14:textId="77777777" w:rsidTr="003B29FB">
        <w:trPr>
          <w:trHeight w:val="780"/>
        </w:trPr>
        <w:tc>
          <w:tcPr>
            <w:tcW w:w="1134" w:type="dxa"/>
            <w:shd w:val="clear" w:color="auto" w:fill="auto"/>
            <w:vAlign w:val="center"/>
            <w:hideMark/>
          </w:tcPr>
          <w:p w14:paraId="21B31EC1" w14:textId="1F6AC6E5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FAFA31C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011509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Nắn chỉnh mất cân xứng hàm chiều trước sau bằng khí cụ tháo lắp</w:t>
            </w:r>
          </w:p>
        </w:tc>
      </w:tr>
      <w:tr w:rsidR="008241B8" w:rsidRPr="008241B8" w14:paraId="367154A1" w14:textId="77777777" w:rsidTr="003B29FB">
        <w:trPr>
          <w:trHeight w:val="780"/>
        </w:trPr>
        <w:tc>
          <w:tcPr>
            <w:tcW w:w="1134" w:type="dxa"/>
            <w:shd w:val="clear" w:color="auto" w:fill="auto"/>
            <w:vAlign w:val="center"/>
            <w:hideMark/>
          </w:tcPr>
          <w:p w14:paraId="67E13F70" w14:textId="70690253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74B978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A003EAD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Nắn chỉnh răng xoay sử dụng khí cụ tháo lắp</w:t>
            </w:r>
          </w:p>
        </w:tc>
      </w:tr>
      <w:tr w:rsidR="008241B8" w:rsidRPr="008241B8" w14:paraId="5547E77F" w14:textId="77777777" w:rsidTr="003B29FB">
        <w:trPr>
          <w:trHeight w:val="390"/>
        </w:trPr>
        <w:tc>
          <w:tcPr>
            <w:tcW w:w="1134" w:type="dxa"/>
            <w:shd w:val="clear" w:color="auto" w:fill="auto"/>
            <w:vAlign w:val="center"/>
            <w:hideMark/>
          </w:tcPr>
          <w:p w14:paraId="34C87FE7" w14:textId="38AD9147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ADF8B7A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CF6708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Giữ khoảng răng bằng khí cụ tháo lắp</w:t>
            </w:r>
          </w:p>
        </w:tc>
      </w:tr>
      <w:tr w:rsidR="008241B8" w:rsidRPr="008241B8" w14:paraId="53A7A5AE" w14:textId="77777777" w:rsidTr="003B29FB">
        <w:trPr>
          <w:trHeight w:val="390"/>
        </w:trPr>
        <w:tc>
          <w:tcPr>
            <w:tcW w:w="1134" w:type="dxa"/>
            <w:shd w:val="clear" w:color="auto" w:fill="auto"/>
            <w:vAlign w:val="center"/>
            <w:hideMark/>
          </w:tcPr>
          <w:p w14:paraId="4288E806" w14:textId="39D247C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193A15CF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16.186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46361B1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Nắn chỉnh răng bằng hàm tháo lắp</w:t>
            </w:r>
          </w:p>
        </w:tc>
      </w:tr>
      <w:tr w:rsidR="008241B8" w:rsidRPr="008241B8" w14:paraId="6684FD27" w14:textId="77777777" w:rsidTr="003B29FB">
        <w:trPr>
          <w:trHeight w:val="1170"/>
        </w:trPr>
        <w:tc>
          <w:tcPr>
            <w:tcW w:w="1134" w:type="dxa"/>
            <w:shd w:val="clear" w:color="auto" w:fill="auto"/>
            <w:vAlign w:val="center"/>
            <w:hideMark/>
          </w:tcPr>
          <w:p w14:paraId="618BF101" w14:textId="08C92F8E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0A9A9A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16.187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7DF246C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Làm lún các răng cửa hàm dưới sử dụng khí cụ tháo lắp tấm cắn (bite plate) hoặc mặt phẳng cắn phía trước (anterior plane)</w:t>
            </w:r>
          </w:p>
        </w:tc>
      </w:tr>
      <w:tr w:rsidR="008241B8" w:rsidRPr="008241B8" w14:paraId="4DED4D04" w14:textId="77777777" w:rsidTr="003B29FB">
        <w:trPr>
          <w:trHeight w:val="390"/>
        </w:trPr>
        <w:tc>
          <w:tcPr>
            <w:tcW w:w="1134" w:type="dxa"/>
            <w:shd w:val="clear" w:color="auto" w:fill="auto"/>
            <w:vAlign w:val="center"/>
            <w:hideMark/>
          </w:tcPr>
          <w:p w14:paraId="16F0AAAB" w14:textId="1EE1B497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29D0325F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16.188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33292E9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 w:val="30"/>
                <w:szCs w:val="30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 w:val="30"/>
                <w:szCs w:val="30"/>
              </w:rPr>
              <w:t>Đóng khoảng răng bằng khí cụ tháo lắp</w:t>
            </w:r>
          </w:p>
        </w:tc>
      </w:tr>
      <w:tr w:rsidR="008241B8" w:rsidRPr="008241B8" w14:paraId="164EAF80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23B07D74" w14:textId="379395D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C98D4D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16.183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033EABBA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Duy trì kết quả điều trị nắn chỉnh răng bằng khí cụ tháo lắp</w:t>
            </w:r>
          </w:p>
        </w:tc>
      </w:tr>
      <w:tr w:rsidR="008241B8" w:rsidRPr="008241B8" w14:paraId="44CAE062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3AF8C6E" w14:textId="2A38FAFD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60AB3B04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16.189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403E73D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tháo lắp điều trị thói quen xấu mút môi</w:t>
            </w:r>
          </w:p>
        </w:tc>
      </w:tr>
      <w:tr w:rsidR="008241B8" w:rsidRPr="008241B8" w14:paraId="137AC857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360EE58C" w14:textId="7AB917F1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488EC72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16.190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43E3C14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tháo lắp điều trị thói quen xấu đẩy lưỡi</w:t>
            </w:r>
          </w:p>
        </w:tc>
      </w:tr>
      <w:tr w:rsidR="008241B8" w:rsidRPr="008241B8" w14:paraId="7C24EA31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68647BA2" w14:textId="75C500D0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71E7E15F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16.191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7BDEC73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tháo lắp điều trị thói quen xấu mút ngón tay</w:t>
            </w:r>
          </w:p>
        </w:tc>
      </w:tr>
      <w:tr w:rsidR="008241B8" w:rsidRPr="008241B8" w14:paraId="781AC780" w14:textId="77777777" w:rsidTr="003B29FB">
        <w:trPr>
          <w:trHeight w:val="750"/>
        </w:trPr>
        <w:tc>
          <w:tcPr>
            <w:tcW w:w="1134" w:type="dxa"/>
            <w:shd w:val="clear" w:color="auto" w:fill="auto"/>
            <w:vAlign w:val="center"/>
            <w:hideMark/>
          </w:tcPr>
          <w:p w14:paraId="2F3941A7" w14:textId="1122BDBA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298743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16.192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6DAF45EF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Sử dụng khí cụ tháo lắp điều trị thói quen xấu thở đường miệng</w:t>
            </w:r>
          </w:p>
        </w:tc>
      </w:tr>
      <w:tr w:rsidR="008241B8" w:rsidRPr="008241B8" w14:paraId="32C090E2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36646612" w14:textId="4D78CAE8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44ACA205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16.194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2DD07FB8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  <w:lang w:val="en-US"/>
              </w:rPr>
              <w:t>Máng điều trị đau khớp thái dương hàm</w:t>
            </w:r>
          </w:p>
        </w:tc>
      </w:tr>
      <w:tr w:rsidR="008241B8" w:rsidRPr="008241B8" w14:paraId="28C67B79" w14:textId="77777777" w:rsidTr="003B29FB">
        <w:trPr>
          <w:trHeight w:val="375"/>
        </w:trPr>
        <w:tc>
          <w:tcPr>
            <w:tcW w:w="1134" w:type="dxa"/>
            <w:shd w:val="clear" w:color="auto" w:fill="auto"/>
            <w:vAlign w:val="center"/>
            <w:hideMark/>
          </w:tcPr>
          <w:p w14:paraId="2082FC2E" w14:textId="78FD4942" w:rsidR="008241B8" w:rsidRPr="003B29FB" w:rsidRDefault="008241B8" w:rsidP="003B29FB">
            <w:pPr>
              <w:pStyle w:val="ListParagraph"/>
              <w:numPr>
                <w:ilvl w:val="0"/>
                <w:numId w:val="1"/>
              </w:numPr>
              <w:spacing w:after="0"/>
              <w:jc w:val="center"/>
              <w:rPr>
                <w:rFonts w:eastAsia="Times New Roman" w:cs="Times New Roman"/>
                <w:color w:val="000000"/>
                <w:szCs w:val="28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5C112E87" w14:textId="77777777" w:rsidR="008241B8" w:rsidRPr="008241B8" w:rsidRDefault="008241B8" w:rsidP="008241B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16.195</w:t>
            </w: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14:paraId="1A32C544" w14:textId="77777777" w:rsidR="008241B8" w:rsidRPr="008241B8" w:rsidRDefault="008241B8" w:rsidP="008241B8"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val="en-US"/>
              </w:rPr>
            </w:pPr>
            <w:r w:rsidRPr="008241B8">
              <w:rPr>
                <w:rFonts w:eastAsia="Times New Roman" w:cs="Times New Roman"/>
                <w:color w:val="000000"/>
                <w:szCs w:val="28"/>
              </w:rPr>
              <w:t>Máng nâng khớp cắn</w:t>
            </w:r>
          </w:p>
        </w:tc>
      </w:tr>
    </w:tbl>
    <w:p w14:paraId="3273416E" w14:textId="77777777" w:rsidR="000A58CC" w:rsidRDefault="000A58CC" w:rsidP="008F4E4F">
      <w:pPr>
        <w:tabs>
          <w:tab w:val="left" w:pos="993"/>
        </w:tabs>
        <w:spacing w:before="60" w:after="240" w:line="312" w:lineRule="auto"/>
        <w:jc w:val="both"/>
        <w:rPr>
          <w:b/>
          <w:lang w:val="en-US"/>
        </w:rPr>
      </w:pPr>
    </w:p>
    <w:p w14:paraId="71BB3C7F" w14:textId="77777777" w:rsidR="008F4E4F" w:rsidRPr="004424FD" w:rsidRDefault="008F4E4F" w:rsidP="008F4E4F">
      <w:pPr>
        <w:rPr>
          <w:lang w:val="en-US"/>
        </w:rPr>
      </w:pPr>
    </w:p>
    <w:p w14:paraId="6BEA929C" w14:textId="77777777" w:rsidR="003449BC" w:rsidRDefault="003449BC"/>
    <w:sectPr w:rsidR="003449BC" w:rsidSect="008F1F5B">
      <w:headerReference w:type="default" r:id="rId7"/>
      <w:pgSz w:w="12240" w:h="15840" w:code="1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773BB" w14:textId="77777777" w:rsidR="00266CDD" w:rsidRDefault="00266CDD" w:rsidP="008F1F5B">
      <w:pPr>
        <w:spacing w:after="0" w:line="240" w:lineRule="auto"/>
      </w:pPr>
      <w:r>
        <w:separator/>
      </w:r>
    </w:p>
  </w:endnote>
  <w:endnote w:type="continuationSeparator" w:id="0">
    <w:p w14:paraId="7473AC73" w14:textId="77777777" w:rsidR="00266CDD" w:rsidRDefault="00266CDD" w:rsidP="008F1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6AC17" w14:textId="77777777" w:rsidR="00266CDD" w:rsidRDefault="00266CDD" w:rsidP="008F1F5B">
      <w:pPr>
        <w:spacing w:after="0" w:line="240" w:lineRule="auto"/>
      </w:pPr>
      <w:r>
        <w:separator/>
      </w:r>
    </w:p>
  </w:footnote>
  <w:footnote w:type="continuationSeparator" w:id="0">
    <w:p w14:paraId="1F0F4CCA" w14:textId="77777777" w:rsidR="00266CDD" w:rsidRDefault="00266CDD" w:rsidP="008F1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12427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98D3046" w14:textId="7F9C5ABC" w:rsidR="008F1F5B" w:rsidRDefault="008F1F5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FC0350" w14:textId="77777777" w:rsidR="008F1F5B" w:rsidRDefault="008F1F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A6DF0"/>
    <w:multiLevelType w:val="hybridMultilevel"/>
    <w:tmpl w:val="82B60CF6"/>
    <w:lvl w:ilvl="0" w:tplc="B35434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E4F"/>
    <w:rsid w:val="000A58CC"/>
    <w:rsid w:val="00266CDD"/>
    <w:rsid w:val="003449BC"/>
    <w:rsid w:val="003B29FB"/>
    <w:rsid w:val="0048391E"/>
    <w:rsid w:val="00550D17"/>
    <w:rsid w:val="00636E50"/>
    <w:rsid w:val="00763120"/>
    <w:rsid w:val="008241B8"/>
    <w:rsid w:val="008C1B0F"/>
    <w:rsid w:val="008F1F5B"/>
    <w:rsid w:val="008F4E4F"/>
    <w:rsid w:val="009760F0"/>
    <w:rsid w:val="00B7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46DD0"/>
  <w15:chartTrackingRefBased/>
  <w15:docId w15:val="{F7CE876F-CE72-49AC-96BD-1CA5834F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4E4F"/>
    <w:pPr>
      <w:spacing w:after="200" w:line="276" w:lineRule="auto"/>
    </w:pPr>
    <w:rPr>
      <w:kern w:val="0"/>
      <w:lang w:val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4E4F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4E4F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4E4F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4E4F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4E4F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4E4F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4E4F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4E4F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4E4F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4E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4E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4E4F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4E4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4E4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4E4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4E4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4E4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4E4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4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F4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4E4F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F4E4F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4E4F"/>
    <w:pPr>
      <w:spacing w:before="160" w:after="160" w:line="240" w:lineRule="auto"/>
      <w:jc w:val="center"/>
    </w:pPr>
    <w:rPr>
      <w:i/>
      <w:iCs/>
      <w:color w:val="404040" w:themeColor="text1" w:themeTint="BF"/>
      <w:kern w:val="2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F4E4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4E4F"/>
    <w:pPr>
      <w:spacing w:after="120" w:line="240" w:lineRule="auto"/>
      <w:ind w:left="720"/>
      <w:contextualSpacing/>
    </w:pPr>
    <w:rPr>
      <w:kern w:val="2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F4E4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4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kern w:val="2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4E4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4E4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8F4E4F"/>
    <w:pPr>
      <w:spacing w:after="0"/>
    </w:pPr>
    <w:rPr>
      <w:rFonts w:cs="Times New Roman"/>
      <w:kern w:val="0"/>
      <w:szCs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F5B"/>
    <w:rPr>
      <w:kern w:val="0"/>
      <w:lang w:val="vi-V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F1F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F5B"/>
    <w:rPr>
      <w:kern w:val="0"/>
      <w:lang w:val="vi-V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16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Đức Phương</dc:creator>
  <cp:keywords/>
  <dc:description/>
  <cp:lastModifiedBy>Administrator</cp:lastModifiedBy>
  <cp:revision>4</cp:revision>
  <dcterms:created xsi:type="dcterms:W3CDTF">2025-03-26T22:51:00Z</dcterms:created>
  <dcterms:modified xsi:type="dcterms:W3CDTF">2025-05-23T06:58:00Z</dcterms:modified>
</cp:coreProperties>
</file>